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F" w:rsidRPr="00B020DD" w:rsidRDefault="00F41EAF" w:rsidP="00F41EAF">
      <w:pPr>
        <w:pStyle w:val="ConsTitle"/>
        <w:widowControl/>
        <w:jc w:val="center"/>
        <w:rPr>
          <w:rFonts w:ascii="Times New Roman" w:hAnsi="Times New Roman" w:cs="Times New Roman"/>
          <w:sz w:val="32"/>
          <w:szCs w:val="32"/>
        </w:rPr>
      </w:pPr>
      <w:r w:rsidRPr="00B020DD">
        <w:rPr>
          <w:rFonts w:ascii="Times New Roman" w:hAnsi="Times New Roman" w:cs="Times New Roman"/>
          <w:sz w:val="32"/>
          <w:szCs w:val="32"/>
        </w:rPr>
        <w:t>РОССИЙСКАЯ ФЕДЕРАЦИЯ</w:t>
      </w:r>
    </w:p>
    <w:p w:rsidR="00F41EAF" w:rsidRPr="00B020DD" w:rsidRDefault="00F41EAF" w:rsidP="00F41EAF">
      <w:pPr>
        <w:pStyle w:val="ConsTitle"/>
        <w:widowControl/>
        <w:jc w:val="center"/>
        <w:rPr>
          <w:rFonts w:ascii="Times New Roman" w:hAnsi="Times New Roman" w:cs="Times New Roman"/>
          <w:sz w:val="32"/>
          <w:szCs w:val="32"/>
        </w:rPr>
      </w:pPr>
      <w:r w:rsidRPr="00B020DD">
        <w:rPr>
          <w:rFonts w:ascii="Times New Roman" w:hAnsi="Times New Roman" w:cs="Times New Roman"/>
          <w:sz w:val="32"/>
          <w:szCs w:val="32"/>
        </w:rPr>
        <w:t>КОСТРОМСКАЯ ОБЛАСТЬ</w:t>
      </w:r>
    </w:p>
    <w:p w:rsidR="00B020DD" w:rsidRDefault="00B020DD" w:rsidP="00B020DD">
      <w:pPr>
        <w:pStyle w:val="ConsTitle"/>
        <w:widowControl/>
        <w:jc w:val="center"/>
        <w:rPr>
          <w:rFonts w:ascii="Times New Roman" w:hAnsi="Times New Roman" w:cs="Times New Roman"/>
          <w:sz w:val="24"/>
          <w:szCs w:val="24"/>
        </w:rPr>
      </w:pPr>
      <w:r w:rsidRPr="00B020DD">
        <w:rPr>
          <w:rFonts w:ascii="Times New Roman" w:hAnsi="Times New Roman" w:cs="Times New Roman"/>
          <w:sz w:val="24"/>
          <w:szCs w:val="24"/>
        </w:rPr>
        <w:t xml:space="preserve"> </w:t>
      </w:r>
    </w:p>
    <w:p w:rsidR="00F41EAF" w:rsidRPr="00B020DD" w:rsidRDefault="00B020DD" w:rsidP="00B020DD">
      <w:pPr>
        <w:pStyle w:val="ConsTitle"/>
        <w:widowControl/>
        <w:ind w:left="-851"/>
        <w:jc w:val="center"/>
        <w:rPr>
          <w:rFonts w:ascii="Times New Roman" w:hAnsi="Times New Roman" w:cs="Times New Roman"/>
          <w:sz w:val="24"/>
          <w:szCs w:val="24"/>
        </w:rPr>
      </w:pPr>
      <w:r w:rsidRPr="00B020DD">
        <w:rPr>
          <w:rFonts w:ascii="Times New Roman" w:hAnsi="Times New Roman" w:cs="Times New Roman"/>
          <w:sz w:val="28"/>
          <w:szCs w:val="28"/>
        </w:rPr>
        <w:t>СОБРАНИЕ</w:t>
      </w:r>
      <w:r w:rsidR="00F41EAF" w:rsidRPr="00B020DD">
        <w:rPr>
          <w:rFonts w:ascii="Times New Roman" w:hAnsi="Times New Roman" w:cs="Times New Roman"/>
          <w:sz w:val="28"/>
          <w:szCs w:val="28"/>
        </w:rPr>
        <w:t xml:space="preserve"> ДЕПУТАТОВ </w:t>
      </w:r>
      <w:r w:rsidRPr="00B020DD">
        <w:rPr>
          <w:rFonts w:ascii="Times New Roman" w:hAnsi="Times New Roman" w:cs="Times New Roman"/>
          <w:sz w:val="28"/>
          <w:szCs w:val="28"/>
        </w:rPr>
        <w:t>ЧУХЛОМСКОГО МУНИЦИПАЛЬНОГО РАЙОНА</w:t>
      </w:r>
    </w:p>
    <w:p w:rsidR="00F41EAF" w:rsidRPr="00B020DD" w:rsidRDefault="00F41EAF" w:rsidP="00F41EAF">
      <w:pPr>
        <w:pStyle w:val="ConsTitle"/>
        <w:widowControl/>
        <w:jc w:val="center"/>
        <w:rPr>
          <w:rFonts w:ascii="Times New Roman" w:hAnsi="Times New Roman" w:cs="Times New Roman"/>
          <w:bCs w:val="0"/>
          <w:sz w:val="24"/>
          <w:szCs w:val="24"/>
        </w:rPr>
      </w:pPr>
    </w:p>
    <w:p w:rsidR="00F41EAF" w:rsidRPr="00B020DD" w:rsidRDefault="00FC6B99" w:rsidP="00FC6B99">
      <w:pPr>
        <w:pStyle w:val="ConsTitle"/>
        <w:widowControl/>
        <w:rPr>
          <w:rFonts w:ascii="Times New Roman" w:hAnsi="Times New Roman" w:cs="Times New Roman"/>
          <w:bCs w:val="0"/>
          <w:sz w:val="32"/>
          <w:szCs w:val="32"/>
        </w:rPr>
      </w:pPr>
      <w:r>
        <w:rPr>
          <w:rFonts w:ascii="Times New Roman" w:hAnsi="Times New Roman" w:cs="Times New Roman"/>
          <w:sz w:val="32"/>
          <w:szCs w:val="32"/>
        </w:rPr>
        <w:t xml:space="preserve">                                             </w:t>
      </w:r>
      <w:r w:rsidR="00F41EAF" w:rsidRPr="00B020DD">
        <w:rPr>
          <w:rFonts w:ascii="Times New Roman" w:hAnsi="Times New Roman" w:cs="Times New Roman"/>
          <w:sz w:val="32"/>
          <w:szCs w:val="32"/>
        </w:rPr>
        <w:t>РЕШЕНИЕ</w:t>
      </w:r>
    </w:p>
    <w:p w:rsidR="00F41EAF" w:rsidRPr="00B020DD" w:rsidRDefault="00F41EAF" w:rsidP="00F41EAF">
      <w:pPr>
        <w:pStyle w:val="ConsTitle"/>
        <w:widowControl/>
        <w:rPr>
          <w:rFonts w:ascii="Times New Roman" w:hAnsi="Times New Roman" w:cs="Times New Roman"/>
          <w:bCs w:val="0"/>
          <w:sz w:val="24"/>
          <w:szCs w:val="24"/>
        </w:rPr>
      </w:pPr>
    </w:p>
    <w:p w:rsidR="00744E0C" w:rsidRDefault="00744E0C" w:rsidP="00F41EAF">
      <w:pPr>
        <w:pStyle w:val="ConsTitle"/>
        <w:widowControl/>
        <w:rPr>
          <w:rFonts w:ascii="Times New Roman" w:hAnsi="Times New Roman" w:cs="Times New Roman"/>
          <w:b w:val="0"/>
          <w:bCs w:val="0"/>
          <w:sz w:val="24"/>
          <w:szCs w:val="24"/>
        </w:rPr>
      </w:pPr>
    </w:p>
    <w:p w:rsidR="00F41EAF" w:rsidRDefault="00B418F1" w:rsidP="00F41EAF">
      <w:pPr>
        <w:pStyle w:val="Con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 «</w:t>
      </w:r>
      <w:r w:rsidR="00B020DD">
        <w:rPr>
          <w:rFonts w:ascii="Times New Roman" w:hAnsi="Times New Roman" w:cs="Times New Roman"/>
          <w:b w:val="0"/>
          <w:bCs w:val="0"/>
          <w:sz w:val="24"/>
          <w:szCs w:val="24"/>
        </w:rPr>
        <w:t xml:space="preserve">   </w:t>
      </w:r>
      <w:r w:rsidR="00DC741C">
        <w:rPr>
          <w:rFonts w:ascii="Times New Roman" w:hAnsi="Times New Roman" w:cs="Times New Roman"/>
          <w:b w:val="0"/>
          <w:bCs w:val="0"/>
          <w:sz w:val="24"/>
          <w:szCs w:val="24"/>
        </w:rPr>
        <w:t>25</w:t>
      </w:r>
      <w:r w:rsidR="00B020D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DC741C">
        <w:rPr>
          <w:rFonts w:ascii="Times New Roman" w:hAnsi="Times New Roman" w:cs="Times New Roman"/>
          <w:b w:val="0"/>
          <w:bCs w:val="0"/>
          <w:sz w:val="24"/>
          <w:szCs w:val="24"/>
        </w:rPr>
        <w:t>октября 2019 г.   № 368</w:t>
      </w:r>
    </w:p>
    <w:p w:rsidR="00F41EAF" w:rsidRDefault="00F41EAF" w:rsidP="00F41EAF">
      <w:pPr>
        <w:jc w:val="center"/>
        <w:rPr>
          <w:rFonts w:cs="Times New Roman"/>
          <w:b/>
          <w:noProof/>
          <w:color w:val="000000"/>
        </w:rPr>
      </w:pPr>
    </w:p>
    <w:p w:rsidR="00F41EAF" w:rsidRPr="00B020DD" w:rsidRDefault="00F41EAF" w:rsidP="00F41EAF">
      <w:pPr>
        <w:jc w:val="center"/>
        <w:rPr>
          <w:rFonts w:cs="Times New Roman"/>
          <w:b/>
          <w:noProo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6"/>
      </w:tblGrid>
      <w:tr w:rsidR="00F41EAF" w:rsidRPr="00B020DD" w:rsidTr="00A75A34">
        <w:trPr>
          <w:trHeight w:val="1135"/>
        </w:trPr>
        <w:tc>
          <w:tcPr>
            <w:tcW w:w="5596" w:type="dxa"/>
            <w:tcBorders>
              <w:top w:val="nil"/>
              <w:left w:val="nil"/>
              <w:bottom w:val="nil"/>
              <w:right w:val="nil"/>
            </w:tcBorders>
            <w:hideMark/>
          </w:tcPr>
          <w:p w:rsidR="00A75A34" w:rsidRPr="00B020DD" w:rsidRDefault="00B020DD" w:rsidP="00A75A34">
            <w:pPr>
              <w:pStyle w:val="ConsPlusTitle"/>
              <w:jc w:val="both"/>
              <w:rPr>
                <w:b w:val="0"/>
                <w:sz w:val="28"/>
                <w:szCs w:val="28"/>
              </w:rPr>
            </w:pPr>
            <w:r w:rsidRPr="00B020DD">
              <w:rPr>
                <w:b w:val="0"/>
                <w:sz w:val="28"/>
                <w:szCs w:val="28"/>
              </w:rPr>
              <w:t xml:space="preserve">Об утверждении Положения о </w:t>
            </w:r>
            <w:r w:rsidR="00A75A34" w:rsidRPr="00B020DD">
              <w:rPr>
                <w:b w:val="0"/>
                <w:sz w:val="28"/>
                <w:szCs w:val="28"/>
              </w:rPr>
              <w:t>порядке формирования, ведения и обязательного опубликования перечня муниципального имущества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1EAF" w:rsidRPr="00B020DD" w:rsidRDefault="00F41EAF" w:rsidP="00F41EAF">
            <w:pPr>
              <w:pStyle w:val="a4"/>
              <w:spacing w:line="256" w:lineRule="auto"/>
              <w:ind w:right="32"/>
              <w:jc w:val="both"/>
              <w:rPr>
                <w:rFonts w:ascii="Times New Roman" w:hAnsi="Times New Roman" w:cs="Times New Roman"/>
                <w:b w:val="0"/>
                <w:bCs w:val="0"/>
                <w:sz w:val="28"/>
                <w:szCs w:val="28"/>
                <w:lang w:eastAsia="en-US"/>
              </w:rPr>
            </w:pPr>
          </w:p>
        </w:tc>
      </w:tr>
    </w:tbl>
    <w:p w:rsidR="00F41EAF" w:rsidRPr="00B020DD" w:rsidRDefault="00F41EAF" w:rsidP="00F41EAF">
      <w:pPr>
        <w:rPr>
          <w:rFonts w:cs="Times New Roman"/>
          <w:sz w:val="28"/>
          <w:szCs w:val="28"/>
        </w:rPr>
      </w:pPr>
    </w:p>
    <w:p w:rsidR="00F41EAF" w:rsidRPr="00B020DD" w:rsidRDefault="00A75A34" w:rsidP="00A75A34">
      <w:pPr>
        <w:pStyle w:val="ConsPlusNormal"/>
        <w:ind w:firstLine="540"/>
        <w:jc w:val="both"/>
        <w:rPr>
          <w:sz w:val="28"/>
          <w:szCs w:val="28"/>
        </w:rPr>
      </w:pPr>
      <w:proofErr w:type="gramStart"/>
      <w:r w:rsidRPr="00B020DD">
        <w:rPr>
          <w:sz w:val="28"/>
          <w:szCs w:val="28"/>
        </w:rPr>
        <w:t xml:space="preserve">В соответствии с Федеральным </w:t>
      </w:r>
      <w:hyperlink r:id="rId5" w:history="1">
        <w:r w:rsidRPr="00B020DD">
          <w:rPr>
            <w:color w:val="000000"/>
            <w:sz w:val="28"/>
            <w:szCs w:val="28"/>
          </w:rPr>
          <w:t>законом</w:t>
        </w:r>
      </w:hyperlink>
      <w:r w:rsidRPr="00B020DD">
        <w:rPr>
          <w:color w:val="000000"/>
          <w:sz w:val="28"/>
          <w:szCs w:val="28"/>
        </w:rPr>
        <w:t xml:space="preserve"> от 24 июля 2007 года N 209-ФЗ "О развитии малого и среднего предпринимательства в Российской Федерации", </w:t>
      </w:r>
      <w:hyperlink r:id="rId6" w:history="1">
        <w:r w:rsidRPr="00B020DD">
          <w:rPr>
            <w:color w:val="000000"/>
            <w:sz w:val="28"/>
            <w:szCs w:val="28"/>
          </w:rPr>
          <w:t>Законом</w:t>
        </w:r>
      </w:hyperlink>
      <w:r w:rsidRPr="00B020DD">
        <w:rPr>
          <w:color w:val="000000"/>
          <w:sz w:val="28"/>
          <w:szCs w:val="28"/>
        </w:rPr>
        <w:t xml:space="preserve"> Костр</w:t>
      </w:r>
      <w:r w:rsidRPr="00B020DD">
        <w:rPr>
          <w:sz w:val="28"/>
          <w:szCs w:val="28"/>
        </w:rPr>
        <w:t>омской области от 26 мая 2008 года N 318-4-ЗКО "О развитии малого и среднего предпринимательства в Костромской области",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w:t>
      </w:r>
      <w:proofErr w:type="gramEnd"/>
      <w:r w:rsidRPr="00B020DD">
        <w:rPr>
          <w:sz w:val="28"/>
          <w:szCs w:val="28"/>
        </w:rPr>
        <w:t xml:space="preserve"> федерального имущества», в целях создания условий для оказания имущественной поддержки субъектам малого и среднего предпринимательства на территории Костромской области</w:t>
      </w:r>
      <w:r w:rsidR="00F41EAF" w:rsidRPr="00B020DD">
        <w:rPr>
          <w:sz w:val="28"/>
          <w:szCs w:val="28"/>
        </w:rPr>
        <w:t xml:space="preserve">, </w:t>
      </w:r>
      <w:r w:rsidR="00B020DD" w:rsidRPr="00B020DD">
        <w:rPr>
          <w:sz w:val="28"/>
          <w:szCs w:val="28"/>
        </w:rPr>
        <w:t>Собрание</w:t>
      </w:r>
      <w:r w:rsidR="00F41EAF" w:rsidRPr="00B020DD">
        <w:rPr>
          <w:sz w:val="28"/>
          <w:szCs w:val="28"/>
        </w:rPr>
        <w:t xml:space="preserve"> депутатов </w:t>
      </w:r>
      <w:r w:rsidR="00F41EAF" w:rsidRPr="00B020DD">
        <w:rPr>
          <w:b/>
          <w:sz w:val="28"/>
          <w:szCs w:val="28"/>
        </w:rPr>
        <w:t>РЕШИЛ</w:t>
      </w:r>
      <w:r w:rsidR="00B020DD" w:rsidRPr="00B020DD">
        <w:rPr>
          <w:b/>
          <w:sz w:val="28"/>
          <w:szCs w:val="28"/>
        </w:rPr>
        <w:t>О</w:t>
      </w:r>
      <w:r w:rsidR="00F41EAF" w:rsidRPr="00B020DD">
        <w:rPr>
          <w:sz w:val="28"/>
          <w:szCs w:val="28"/>
        </w:rPr>
        <w:t>:</w:t>
      </w:r>
    </w:p>
    <w:p w:rsidR="00A75A34" w:rsidRPr="00B020DD" w:rsidRDefault="00A75A34" w:rsidP="00A75A34">
      <w:pPr>
        <w:pStyle w:val="ConsPlusNormal"/>
        <w:ind w:firstLine="540"/>
        <w:jc w:val="both"/>
        <w:rPr>
          <w:sz w:val="28"/>
          <w:szCs w:val="28"/>
        </w:rPr>
      </w:pPr>
      <w:r w:rsidRPr="00B020DD">
        <w:rPr>
          <w:sz w:val="28"/>
          <w:szCs w:val="28"/>
        </w:rPr>
        <w:t>1. Утвердить Положение о порядке формирования, ведения и обязательного опубликования перечня муниципального имущества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A75A34" w:rsidRPr="00B020DD" w:rsidRDefault="00A75A34" w:rsidP="00A75A34">
      <w:pPr>
        <w:pStyle w:val="ConsPlusNormal"/>
        <w:ind w:firstLine="540"/>
        <w:jc w:val="both"/>
        <w:rPr>
          <w:sz w:val="28"/>
          <w:szCs w:val="28"/>
        </w:rPr>
      </w:pPr>
      <w:r w:rsidRPr="00B020DD">
        <w:rPr>
          <w:sz w:val="28"/>
          <w:szCs w:val="28"/>
        </w:rPr>
        <w:t>2. Установить, что администрация Чухломского муниципального района Костромской области является  органом  местного самоуправления уполномоченным осуществлять:</w:t>
      </w:r>
    </w:p>
    <w:p w:rsidR="00A75A34" w:rsidRPr="00B020DD" w:rsidRDefault="00A75A34" w:rsidP="00A75A34">
      <w:pPr>
        <w:pStyle w:val="ConsPlusNormal"/>
        <w:ind w:firstLine="540"/>
        <w:jc w:val="both"/>
        <w:rPr>
          <w:sz w:val="28"/>
          <w:szCs w:val="28"/>
        </w:rPr>
      </w:pPr>
      <w:r w:rsidRPr="00B020DD">
        <w:rPr>
          <w:sz w:val="28"/>
          <w:szCs w:val="28"/>
        </w:rPr>
        <w:t xml:space="preserve">2.1. Формирование, ведение (в том числе ежегодное дополнение) и обязательное опубликование перечня муниципального имущества </w:t>
      </w:r>
      <w:r w:rsidRPr="00B020DD">
        <w:rPr>
          <w:sz w:val="28"/>
          <w:szCs w:val="28"/>
        </w:rPr>
        <w:lastRenderedPageBreak/>
        <w:t>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5A34" w:rsidRPr="00B020DD" w:rsidRDefault="00A75A34" w:rsidP="00A75A34">
      <w:pPr>
        <w:pStyle w:val="ConsPlusNormal"/>
        <w:ind w:firstLine="540"/>
        <w:jc w:val="both"/>
        <w:rPr>
          <w:sz w:val="28"/>
          <w:szCs w:val="28"/>
        </w:rPr>
      </w:pPr>
      <w:r w:rsidRPr="00B020DD">
        <w:rPr>
          <w:sz w:val="28"/>
          <w:szCs w:val="28"/>
        </w:rPr>
        <w:t>2.2. Взаимодействие с акционерным обществом "Федеральная корпорация по развитию малого и среднего предпринимательства".</w:t>
      </w:r>
    </w:p>
    <w:p w:rsidR="00A75A34" w:rsidRPr="00B020DD" w:rsidRDefault="00A75A34" w:rsidP="00A75A34">
      <w:pPr>
        <w:pStyle w:val="ConsPlusNormal"/>
        <w:ind w:firstLine="540"/>
        <w:jc w:val="both"/>
        <w:rPr>
          <w:sz w:val="28"/>
          <w:szCs w:val="28"/>
        </w:rPr>
      </w:pPr>
      <w:r w:rsidRPr="00B020DD">
        <w:rPr>
          <w:sz w:val="28"/>
          <w:szCs w:val="28"/>
        </w:rPr>
        <w:t xml:space="preserve">3. </w:t>
      </w:r>
      <w:proofErr w:type="gramStart"/>
      <w:r w:rsidRPr="00B020DD">
        <w:rPr>
          <w:sz w:val="28"/>
          <w:szCs w:val="28"/>
        </w:rPr>
        <w:t>Контроль за</w:t>
      </w:r>
      <w:proofErr w:type="gramEnd"/>
      <w:r w:rsidRPr="00B020DD">
        <w:rPr>
          <w:sz w:val="28"/>
          <w:szCs w:val="28"/>
        </w:rPr>
        <w:t xml:space="preserve"> исполнением настоящего постановления оставляю за собой.</w:t>
      </w:r>
    </w:p>
    <w:p w:rsidR="00A75A34" w:rsidRPr="00B020DD" w:rsidRDefault="00A75A34" w:rsidP="00A75A34">
      <w:pPr>
        <w:pStyle w:val="ConsPlusNormal"/>
        <w:ind w:firstLine="540"/>
        <w:jc w:val="both"/>
        <w:rPr>
          <w:sz w:val="28"/>
          <w:szCs w:val="28"/>
        </w:rPr>
      </w:pPr>
      <w:r w:rsidRPr="00B020DD">
        <w:rPr>
          <w:sz w:val="28"/>
          <w:szCs w:val="28"/>
        </w:rPr>
        <w:t>4. Настоящее постановление вступает в силу со дня его официального опубликования.</w:t>
      </w:r>
    </w:p>
    <w:p w:rsidR="00A75A34" w:rsidRPr="00B020DD" w:rsidRDefault="00A75A34" w:rsidP="00F41EAF">
      <w:pPr>
        <w:pStyle w:val="ConsPlusNormal"/>
        <w:ind w:firstLine="540"/>
        <w:jc w:val="both"/>
        <w:rPr>
          <w:sz w:val="28"/>
          <w:szCs w:val="28"/>
        </w:rPr>
      </w:pPr>
    </w:p>
    <w:p w:rsidR="00B020DD" w:rsidRPr="00B020DD" w:rsidRDefault="00B020DD" w:rsidP="00A75A34">
      <w:pPr>
        <w:rPr>
          <w:rFonts w:cs="Times New Roman"/>
          <w:sz w:val="28"/>
          <w:szCs w:val="28"/>
        </w:rPr>
      </w:pPr>
      <w:r w:rsidRPr="00B020DD">
        <w:rPr>
          <w:rFonts w:cs="Times New Roman"/>
          <w:sz w:val="28"/>
          <w:szCs w:val="28"/>
        </w:rPr>
        <w:t xml:space="preserve">Председатель Собрания депутатов             </w:t>
      </w:r>
      <w:r>
        <w:rPr>
          <w:rFonts w:cs="Times New Roman"/>
          <w:sz w:val="28"/>
          <w:szCs w:val="28"/>
        </w:rPr>
        <w:t xml:space="preserve">                </w:t>
      </w:r>
      <w:r w:rsidRPr="00B020DD">
        <w:rPr>
          <w:rFonts w:cs="Times New Roman"/>
          <w:sz w:val="28"/>
          <w:szCs w:val="28"/>
        </w:rPr>
        <w:t xml:space="preserve"> Глава Чухломского      </w:t>
      </w:r>
    </w:p>
    <w:p w:rsidR="00B020DD" w:rsidRPr="00B020DD" w:rsidRDefault="00B020DD" w:rsidP="00B020DD">
      <w:pPr>
        <w:rPr>
          <w:rFonts w:cs="Times New Roman"/>
          <w:sz w:val="28"/>
          <w:szCs w:val="28"/>
        </w:rPr>
      </w:pPr>
      <w:r w:rsidRPr="00B020DD">
        <w:rPr>
          <w:rFonts w:cs="Times New Roman"/>
          <w:sz w:val="28"/>
          <w:szCs w:val="28"/>
        </w:rPr>
        <w:t xml:space="preserve">Чухломского муниципального района:    </w:t>
      </w:r>
      <w:r>
        <w:rPr>
          <w:rFonts w:cs="Times New Roman"/>
          <w:sz w:val="28"/>
          <w:szCs w:val="28"/>
        </w:rPr>
        <w:t xml:space="preserve">                    </w:t>
      </w:r>
      <w:r w:rsidRPr="00B020DD">
        <w:rPr>
          <w:rFonts w:cs="Times New Roman"/>
          <w:sz w:val="28"/>
          <w:szCs w:val="28"/>
        </w:rPr>
        <w:t xml:space="preserve">муниципального района        </w:t>
      </w:r>
    </w:p>
    <w:p w:rsidR="00B020DD" w:rsidRPr="00B020DD" w:rsidRDefault="00B020DD" w:rsidP="00B020DD">
      <w:pPr>
        <w:rPr>
          <w:rFonts w:cs="Times New Roman"/>
          <w:sz w:val="28"/>
          <w:szCs w:val="28"/>
        </w:rPr>
      </w:pPr>
      <w:r w:rsidRPr="00B020DD">
        <w:rPr>
          <w:rFonts w:cs="Times New Roman"/>
          <w:sz w:val="28"/>
          <w:szCs w:val="28"/>
        </w:rPr>
        <w:t xml:space="preserve">                                                                    </w:t>
      </w:r>
      <w:r>
        <w:rPr>
          <w:rFonts w:cs="Times New Roman"/>
          <w:sz w:val="28"/>
          <w:szCs w:val="28"/>
        </w:rPr>
        <w:t xml:space="preserve">                     </w:t>
      </w:r>
      <w:r w:rsidRPr="00B020DD">
        <w:rPr>
          <w:rFonts w:cs="Times New Roman"/>
          <w:sz w:val="28"/>
          <w:szCs w:val="28"/>
        </w:rPr>
        <w:t xml:space="preserve">Костромской области </w:t>
      </w:r>
    </w:p>
    <w:p w:rsidR="00B020DD" w:rsidRPr="00B020DD" w:rsidRDefault="00B020DD" w:rsidP="00B020DD">
      <w:pPr>
        <w:rPr>
          <w:rFonts w:cs="Times New Roman"/>
          <w:sz w:val="28"/>
          <w:szCs w:val="28"/>
        </w:rPr>
      </w:pPr>
    </w:p>
    <w:p w:rsidR="00B020DD" w:rsidRPr="00B020DD" w:rsidRDefault="00B020DD" w:rsidP="00B020DD">
      <w:pPr>
        <w:rPr>
          <w:rFonts w:cs="Times New Roman"/>
          <w:sz w:val="28"/>
          <w:szCs w:val="28"/>
        </w:rPr>
      </w:pPr>
    </w:p>
    <w:p w:rsidR="00B020DD" w:rsidRPr="00B020DD" w:rsidRDefault="00B020DD" w:rsidP="00B020DD">
      <w:pPr>
        <w:rPr>
          <w:rFonts w:cs="Times New Roman"/>
          <w:sz w:val="28"/>
          <w:szCs w:val="28"/>
        </w:rPr>
      </w:pPr>
      <w:r w:rsidRPr="00B020DD">
        <w:rPr>
          <w:rFonts w:cs="Times New Roman"/>
          <w:sz w:val="28"/>
          <w:szCs w:val="28"/>
        </w:rPr>
        <w:t xml:space="preserve">                                                                                                      </w:t>
      </w:r>
    </w:p>
    <w:p w:rsidR="00B020DD" w:rsidRPr="00B020DD" w:rsidRDefault="00B020DD" w:rsidP="00A75A34">
      <w:pPr>
        <w:rPr>
          <w:rFonts w:cs="Times New Roman"/>
          <w:sz w:val="28"/>
          <w:szCs w:val="28"/>
        </w:rPr>
      </w:pPr>
      <w:r>
        <w:rPr>
          <w:rFonts w:cs="Times New Roman"/>
          <w:sz w:val="28"/>
          <w:szCs w:val="28"/>
        </w:rPr>
        <w:t xml:space="preserve">   ______________</w:t>
      </w:r>
      <w:r w:rsidRPr="00B020DD">
        <w:rPr>
          <w:rFonts w:cs="Times New Roman"/>
          <w:sz w:val="28"/>
          <w:szCs w:val="28"/>
        </w:rPr>
        <w:t xml:space="preserve">Т.М. Демидова    </w:t>
      </w:r>
      <w:r>
        <w:rPr>
          <w:rFonts w:cs="Times New Roman"/>
          <w:sz w:val="28"/>
          <w:szCs w:val="28"/>
        </w:rPr>
        <w:t xml:space="preserve">                ______________</w:t>
      </w:r>
      <w:r w:rsidRPr="00B020DD">
        <w:rPr>
          <w:rFonts w:cs="Times New Roman"/>
          <w:sz w:val="28"/>
          <w:szCs w:val="28"/>
        </w:rPr>
        <w:t xml:space="preserve">В.В. Бахвалов                           </w:t>
      </w:r>
    </w:p>
    <w:p w:rsidR="00B020DD" w:rsidRPr="00B020DD" w:rsidRDefault="00B020DD" w:rsidP="00A75A34">
      <w:pPr>
        <w:rPr>
          <w:rFonts w:cs="Times New Roman"/>
          <w:sz w:val="28"/>
          <w:szCs w:val="28"/>
        </w:rPr>
      </w:pPr>
    </w:p>
    <w:p w:rsidR="00B020DD" w:rsidRPr="00B020DD" w:rsidRDefault="00B020DD" w:rsidP="00A75A34">
      <w:pPr>
        <w:rPr>
          <w:rFonts w:cs="Times New Roman"/>
          <w:sz w:val="28"/>
          <w:szCs w:val="28"/>
        </w:rPr>
      </w:pPr>
    </w:p>
    <w:p w:rsidR="00B020DD" w:rsidRPr="00B020DD" w:rsidRDefault="00B020DD" w:rsidP="00A75A34">
      <w:pPr>
        <w:rPr>
          <w:rFonts w:cs="Times New Roman"/>
          <w:sz w:val="28"/>
          <w:szCs w:val="28"/>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DC741C" w:rsidRDefault="00DC741C" w:rsidP="00A75A34">
      <w:pPr>
        <w:rPr>
          <w:rFonts w:cs="Times New Roman"/>
        </w:rPr>
      </w:pPr>
    </w:p>
    <w:p w:rsidR="00DC741C" w:rsidRDefault="00DC741C"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B020DD" w:rsidRDefault="00B020DD" w:rsidP="00A75A34">
      <w:pPr>
        <w:rPr>
          <w:rFonts w:cs="Times New Roman"/>
        </w:rPr>
      </w:pPr>
    </w:p>
    <w:p w:rsidR="00A75A34" w:rsidRDefault="00A75A34" w:rsidP="00A75A34">
      <w:pPr>
        <w:rPr>
          <w:rFonts w:cs="Times New Roman"/>
        </w:rPr>
      </w:pPr>
    </w:p>
    <w:p w:rsidR="00A75A34" w:rsidRDefault="00A75A34" w:rsidP="00A75A34">
      <w:pPr>
        <w:rPr>
          <w:rFonts w:cs="Times New Roman"/>
        </w:rPr>
      </w:pPr>
      <w:r>
        <w:rPr>
          <w:rFonts w:cs="Times New Roman"/>
        </w:rPr>
        <w:lastRenderedPageBreak/>
        <w:tab/>
      </w:r>
      <w:r>
        <w:rPr>
          <w:rFonts w:cs="Times New Roman"/>
        </w:rPr>
        <w:tab/>
      </w:r>
    </w:p>
    <w:p w:rsidR="00B020DD" w:rsidRDefault="00744E0C" w:rsidP="00744E0C">
      <w:pPr>
        <w:widowControl w:val="0"/>
        <w:suppressAutoHyphens w:val="0"/>
        <w:autoSpaceDE w:val="0"/>
        <w:autoSpaceDN w:val="0"/>
        <w:adjustRightInd w:val="0"/>
        <w:ind w:left="2160" w:firstLine="720"/>
        <w:jc w:val="right"/>
        <w:rPr>
          <w:rFonts w:cs="Times New Roman"/>
          <w:bCs/>
          <w:lang w:eastAsia="ru-RU"/>
        </w:rPr>
      </w:pPr>
      <w:r w:rsidRPr="000356DA">
        <w:rPr>
          <w:rFonts w:cs="Times New Roman"/>
          <w:bCs/>
          <w:lang w:eastAsia="ru-RU"/>
        </w:rPr>
        <w:t>Приложение</w:t>
      </w:r>
    </w:p>
    <w:p w:rsidR="00744E0C" w:rsidRDefault="00B020DD" w:rsidP="00744E0C">
      <w:pPr>
        <w:widowControl w:val="0"/>
        <w:suppressAutoHyphens w:val="0"/>
        <w:autoSpaceDE w:val="0"/>
        <w:autoSpaceDN w:val="0"/>
        <w:adjustRightInd w:val="0"/>
        <w:ind w:left="2160" w:firstLine="720"/>
        <w:jc w:val="right"/>
        <w:rPr>
          <w:rFonts w:cs="Times New Roman"/>
          <w:bCs/>
          <w:lang w:eastAsia="ru-RU"/>
        </w:rPr>
      </w:pPr>
      <w:r>
        <w:rPr>
          <w:rFonts w:cs="Times New Roman"/>
          <w:bCs/>
          <w:lang w:eastAsia="ru-RU"/>
        </w:rPr>
        <w:t>Утверждено</w:t>
      </w:r>
      <w:r w:rsidR="00744E0C" w:rsidRPr="000356DA">
        <w:rPr>
          <w:rFonts w:cs="Times New Roman"/>
          <w:bCs/>
          <w:lang w:eastAsia="ru-RU"/>
        </w:rPr>
        <w:t xml:space="preserve"> </w:t>
      </w:r>
    </w:p>
    <w:p w:rsidR="00B020DD" w:rsidRPr="000356DA" w:rsidRDefault="00B020DD" w:rsidP="00B020DD">
      <w:pPr>
        <w:widowControl w:val="0"/>
        <w:suppressAutoHyphens w:val="0"/>
        <w:autoSpaceDE w:val="0"/>
        <w:autoSpaceDN w:val="0"/>
        <w:adjustRightInd w:val="0"/>
        <w:ind w:left="3600"/>
        <w:jc w:val="right"/>
        <w:rPr>
          <w:rFonts w:cs="Times New Roman"/>
          <w:bCs/>
          <w:lang w:eastAsia="ru-RU"/>
        </w:rPr>
      </w:pPr>
      <w:r>
        <w:rPr>
          <w:rFonts w:cs="Times New Roman"/>
          <w:bCs/>
          <w:lang w:eastAsia="ru-RU"/>
        </w:rPr>
        <w:t>решением</w:t>
      </w:r>
      <w:r w:rsidR="00744E0C">
        <w:rPr>
          <w:rFonts w:cs="Times New Roman"/>
          <w:bCs/>
          <w:lang w:eastAsia="ru-RU"/>
        </w:rPr>
        <w:t xml:space="preserve"> </w:t>
      </w:r>
      <w:r>
        <w:rPr>
          <w:rFonts w:cs="Times New Roman"/>
          <w:bCs/>
          <w:lang w:eastAsia="ru-RU"/>
        </w:rPr>
        <w:t>Собрания</w:t>
      </w:r>
      <w:r w:rsidR="00744E0C">
        <w:rPr>
          <w:rFonts w:cs="Times New Roman"/>
          <w:bCs/>
          <w:lang w:eastAsia="ru-RU"/>
        </w:rPr>
        <w:t xml:space="preserve"> депутатов </w:t>
      </w:r>
    </w:p>
    <w:p w:rsidR="00744E0C" w:rsidRPr="000356DA" w:rsidRDefault="00B020DD" w:rsidP="00B020DD">
      <w:pPr>
        <w:widowControl w:val="0"/>
        <w:suppressAutoHyphens w:val="0"/>
        <w:autoSpaceDE w:val="0"/>
        <w:autoSpaceDN w:val="0"/>
        <w:adjustRightInd w:val="0"/>
        <w:ind w:left="3600"/>
        <w:jc w:val="right"/>
        <w:rPr>
          <w:rFonts w:cs="Times New Roman"/>
          <w:bCs/>
          <w:lang w:eastAsia="ru-RU"/>
        </w:rPr>
      </w:pPr>
      <w:r>
        <w:rPr>
          <w:rFonts w:cs="Times New Roman"/>
          <w:bCs/>
          <w:lang w:eastAsia="ru-RU"/>
        </w:rPr>
        <w:t xml:space="preserve">         Ч</w:t>
      </w:r>
      <w:r w:rsidR="00744E0C" w:rsidRPr="000356DA">
        <w:rPr>
          <w:rFonts w:cs="Times New Roman"/>
          <w:bCs/>
          <w:lang w:eastAsia="ru-RU"/>
        </w:rPr>
        <w:t xml:space="preserve">ухломского </w:t>
      </w:r>
      <w:r w:rsidRPr="000356DA">
        <w:rPr>
          <w:rFonts w:cs="Times New Roman"/>
          <w:bCs/>
          <w:lang w:eastAsia="ru-RU"/>
        </w:rPr>
        <w:t>муниципального района</w:t>
      </w:r>
      <w:r>
        <w:rPr>
          <w:rFonts w:cs="Times New Roman"/>
          <w:bCs/>
          <w:lang w:eastAsia="ru-RU"/>
        </w:rPr>
        <w:t xml:space="preserve"> Костромской области </w:t>
      </w:r>
    </w:p>
    <w:p w:rsidR="00744E0C" w:rsidRDefault="00B418F1" w:rsidP="00744E0C">
      <w:pPr>
        <w:widowControl w:val="0"/>
        <w:suppressAutoHyphens w:val="0"/>
        <w:autoSpaceDE w:val="0"/>
        <w:autoSpaceDN w:val="0"/>
        <w:adjustRightInd w:val="0"/>
        <w:ind w:firstLine="698"/>
        <w:jc w:val="right"/>
        <w:rPr>
          <w:rFonts w:cs="Times New Roman"/>
          <w:bCs/>
          <w:lang w:eastAsia="ru-RU"/>
        </w:rPr>
      </w:pPr>
      <w:r>
        <w:rPr>
          <w:rFonts w:cs="Times New Roman"/>
          <w:bCs/>
          <w:lang w:eastAsia="ru-RU"/>
        </w:rPr>
        <w:t>от «</w:t>
      </w:r>
      <w:r w:rsidR="00B020DD">
        <w:rPr>
          <w:rFonts w:cs="Times New Roman"/>
          <w:bCs/>
          <w:lang w:eastAsia="ru-RU"/>
        </w:rPr>
        <w:t xml:space="preserve">  </w:t>
      </w:r>
      <w:r w:rsidR="00DC741C">
        <w:rPr>
          <w:rFonts w:cs="Times New Roman"/>
          <w:bCs/>
          <w:lang w:eastAsia="ru-RU"/>
        </w:rPr>
        <w:t>25</w:t>
      </w:r>
      <w:r w:rsidR="00B020DD">
        <w:rPr>
          <w:rFonts w:cs="Times New Roman"/>
          <w:bCs/>
          <w:lang w:eastAsia="ru-RU"/>
        </w:rPr>
        <w:t xml:space="preserve">    </w:t>
      </w:r>
      <w:r w:rsidR="00744E0C">
        <w:rPr>
          <w:rFonts w:cs="Times New Roman"/>
          <w:bCs/>
          <w:lang w:eastAsia="ru-RU"/>
        </w:rPr>
        <w:t xml:space="preserve">» </w:t>
      </w:r>
      <w:r w:rsidR="00DC741C">
        <w:rPr>
          <w:rFonts w:cs="Times New Roman"/>
          <w:bCs/>
          <w:lang w:eastAsia="ru-RU"/>
        </w:rPr>
        <w:t xml:space="preserve">октября </w:t>
      </w:r>
      <w:r w:rsidR="00744E0C">
        <w:rPr>
          <w:rFonts w:cs="Times New Roman"/>
          <w:bCs/>
          <w:lang w:eastAsia="ru-RU"/>
        </w:rPr>
        <w:t>201</w:t>
      </w:r>
      <w:r>
        <w:rPr>
          <w:rFonts w:cs="Times New Roman"/>
          <w:bCs/>
          <w:lang w:eastAsia="ru-RU"/>
        </w:rPr>
        <w:t xml:space="preserve">9   года № </w:t>
      </w:r>
      <w:r w:rsidR="00DC741C">
        <w:rPr>
          <w:rFonts w:cs="Times New Roman"/>
          <w:bCs/>
          <w:lang w:eastAsia="ru-RU"/>
        </w:rPr>
        <w:t xml:space="preserve"> 368</w:t>
      </w:r>
    </w:p>
    <w:p w:rsidR="00744E0C" w:rsidRDefault="00744E0C" w:rsidP="00744E0C">
      <w:pPr>
        <w:pStyle w:val="ConsPlusTitle"/>
        <w:jc w:val="center"/>
      </w:pPr>
    </w:p>
    <w:p w:rsidR="00744E0C" w:rsidRDefault="00744E0C" w:rsidP="00744E0C">
      <w:pPr>
        <w:pStyle w:val="ConsPlusTitle"/>
        <w:jc w:val="center"/>
      </w:pPr>
    </w:p>
    <w:p w:rsidR="00744E0C" w:rsidRDefault="00744E0C" w:rsidP="00744E0C">
      <w:pPr>
        <w:pStyle w:val="ConsPlusTitle"/>
        <w:jc w:val="center"/>
      </w:pPr>
      <w:r w:rsidRPr="003B5991">
        <w:t xml:space="preserve">Положение </w:t>
      </w:r>
    </w:p>
    <w:p w:rsidR="00744E0C" w:rsidRDefault="00744E0C" w:rsidP="00744E0C">
      <w:pPr>
        <w:pStyle w:val="ConsPlusTitle"/>
        <w:jc w:val="center"/>
      </w:pPr>
      <w:r w:rsidRPr="003B5991">
        <w:t xml:space="preserve"> о</w:t>
      </w:r>
      <w:r>
        <w:t xml:space="preserve"> порядке формирования, ведения и обязательного опубликования перечня муниципального имущества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4E0C" w:rsidRPr="00CF43B6" w:rsidRDefault="00744E0C" w:rsidP="00744E0C">
      <w:pPr>
        <w:widowControl w:val="0"/>
        <w:suppressAutoHyphens w:val="0"/>
        <w:autoSpaceDE w:val="0"/>
        <w:autoSpaceDN w:val="0"/>
        <w:adjustRightInd w:val="0"/>
        <w:jc w:val="both"/>
        <w:rPr>
          <w:rFonts w:cs="Times New Roman"/>
          <w:lang w:eastAsia="ru-RU"/>
        </w:rPr>
      </w:pPr>
    </w:p>
    <w:p w:rsidR="00744E0C" w:rsidRPr="00C563D4" w:rsidRDefault="00744E0C" w:rsidP="00744E0C">
      <w:pPr>
        <w:pStyle w:val="ConsPlusNormal"/>
        <w:ind w:firstLine="540"/>
        <w:jc w:val="both"/>
        <w:rPr>
          <w:color w:val="000000"/>
        </w:rPr>
      </w:pPr>
      <w:r>
        <w:t xml:space="preserve">1. </w:t>
      </w:r>
      <w:proofErr w:type="gramStart"/>
      <w:r>
        <w:t xml:space="preserve">Настоящее Положение разработано в целях реализации </w:t>
      </w:r>
      <w:hyperlink r:id="rId7" w:history="1">
        <w:r w:rsidRPr="003B5991">
          <w:rPr>
            <w:color w:val="000000"/>
          </w:rPr>
          <w:t>части 4 статьи 18</w:t>
        </w:r>
      </w:hyperlink>
      <w:r w:rsidRPr="003B5991">
        <w:rPr>
          <w:color w:val="00000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w:t>
      </w:r>
      <w:hyperlink r:id="rId8" w:history="1">
        <w:r w:rsidRPr="003B5991">
          <w:rPr>
            <w:color w:val="000000"/>
          </w:rPr>
          <w:t>Постановления</w:t>
        </w:r>
      </w:hyperlink>
      <w:r w:rsidRPr="003B5991">
        <w:rPr>
          <w:color w:val="000000"/>
        </w:rPr>
        <w:t xml:space="preserve"> Правительства Российской Федерации от 21 августа 2010 года</w:t>
      </w:r>
      <w:r>
        <w:rPr>
          <w:color w:val="000000"/>
        </w:rPr>
        <w:t xml:space="preserve">                             </w:t>
      </w:r>
      <w:r w:rsidRPr="003B5991">
        <w:rPr>
          <w:color w:val="000000"/>
        </w:rPr>
        <w:t xml:space="preserve"> N 645 "Об имущественной поддержке субъектов малого и среднего предпринимательства при предоставлении федерального имущества"</w:t>
      </w:r>
      <w:r>
        <w:rPr>
          <w:color w:val="000000"/>
        </w:rPr>
        <w:t xml:space="preserve">, </w:t>
      </w:r>
      <w:hyperlink r:id="rId9" w:history="1">
        <w:r w:rsidRPr="00DE3497">
          <w:rPr>
            <w:color w:val="000000"/>
          </w:rPr>
          <w:t>Законом</w:t>
        </w:r>
      </w:hyperlink>
      <w:r w:rsidRPr="00DE3497">
        <w:rPr>
          <w:color w:val="000000"/>
        </w:rPr>
        <w:t xml:space="preserve"> Костр</w:t>
      </w:r>
      <w:r>
        <w:t>омской области от</w:t>
      </w:r>
      <w:proofErr w:type="gramEnd"/>
      <w:r>
        <w:t xml:space="preserve"> </w:t>
      </w:r>
      <w:proofErr w:type="gramStart"/>
      <w:r>
        <w:t>26 мая 2008 года N 318-4-ЗКО "О развитии малого и среднего предпринимательства в Костромской области"</w:t>
      </w:r>
      <w:r>
        <w:rPr>
          <w:color w:val="000000"/>
        </w:rPr>
        <w:t xml:space="preserve"> </w:t>
      </w:r>
      <w:r>
        <w:t>и устанавливает порядок формирования, ведения и обязательного опубликования перечня муниципального имущества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муниципальное имущество), которое используется в</w:t>
      </w:r>
      <w:proofErr w:type="gramEnd"/>
      <w:r>
        <w:t xml:space="preserve"> </w:t>
      </w:r>
      <w:proofErr w:type="gramStart"/>
      <w:r>
        <w:t xml:space="preserve">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0" w:history="1">
        <w:r w:rsidRPr="00C563D4">
          <w:rPr>
            <w:color w:val="000000"/>
          </w:rPr>
          <w:t>законом</w:t>
        </w:r>
      </w:hyperlink>
      <w:r w:rsidRPr="00C563D4">
        <w:rPr>
          <w:color w:val="000000"/>
        </w:rPr>
        <w:t xml:space="preserve"> от 22 июля 2008 года N</w:t>
      </w:r>
      <w:proofErr w:type="gramEnd"/>
      <w:r w:rsidRPr="00C563D4">
        <w:rPr>
          <w:color w:val="000000"/>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C563D4">
          <w:rPr>
            <w:color w:val="000000"/>
          </w:rPr>
          <w:t>подпунктах 6</w:t>
        </w:r>
      </w:hyperlink>
      <w:r w:rsidRPr="00C563D4">
        <w:rPr>
          <w:color w:val="000000"/>
        </w:rPr>
        <w:t xml:space="preserve">, </w:t>
      </w:r>
      <w:hyperlink r:id="rId12" w:history="1">
        <w:r w:rsidRPr="00C563D4">
          <w:rPr>
            <w:color w:val="000000"/>
          </w:rPr>
          <w:t>8</w:t>
        </w:r>
      </w:hyperlink>
      <w:r w:rsidRPr="00C563D4">
        <w:rPr>
          <w:color w:val="000000"/>
        </w:rPr>
        <w:t xml:space="preserve"> и </w:t>
      </w:r>
      <w:hyperlink r:id="rId13" w:history="1">
        <w:r w:rsidRPr="00C563D4">
          <w:rPr>
            <w:color w:val="000000"/>
          </w:rPr>
          <w:t>9 пункта 2 статьи 39.3</w:t>
        </w:r>
      </w:hyperlink>
      <w:r w:rsidRPr="00C563D4">
        <w:rPr>
          <w:color w:val="000000"/>
        </w:rPr>
        <w:t xml:space="preserve"> Земельного кодекса Российской Федерации.</w:t>
      </w:r>
    </w:p>
    <w:p w:rsidR="00744E0C" w:rsidRDefault="00744E0C" w:rsidP="00744E0C">
      <w:pPr>
        <w:pStyle w:val="ConsPlusNormal"/>
        <w:ind w:firstLine="540"/>
        <w:jc w:val="both"/>
      </w:pPr>
      <w:r>
        <w:t>2. Формирование Перечня, включение и (или) исключение из него муниципального имущества осуществляется на основе предложений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44E0C" w:rsidRDefault="00744E0C" w:rsidP="00744E0C">
      <w:pPr>
        <w:pStyle w:val="ConsPlusNormal"/>
        <w:ind w:firstLine="540"/>
        <w:jc w:val="both"/>
      </w:pPr>
      <w:r>
        <w:t xml:space="preserve">Включение в Перечень муниципального имущества (зданий, строений, сооружений, нежилых помещений, оборудования, машин, механизмов, установок, транспортных средств, инвентаря, инструментов),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осуществляется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w:t>
      </w:r>
      <w:r>
        <w:lastRenderedPageBreak/>
        <w:t>имуществом.</w:t>
      </w:r>
    </w:p>
    <w:p w:rsidR="00744E0C" w:rsidRDefault="00744E0C" w:rsidP="00744E0C">
      <w:pPr>
        <w:pStyle w:val="ConsPlusNormal"/>
        <w:ind w:firstLine="540"/>
        <w:jc w:val="both"/>
      </w:pPr>
      <w:r>
        <w:t xml:space="preserve">  Внесение сведений о муниципальном имуществе в Перечень, а также исключение сведений о муниципальном имуществе из Перечня осуществляется </w:t>
      </w:r>
      <w:r w:rsidR="0002442E">
        <w:t xml:space="preserve">Решением  </w:t>
      </w:r>
      <w:r w:rsidR="00B020DD">
        <w:t xml:space="preserve">собрания </w:t>
      </w:r>
      <w:r w:rsidR="0002442E">
        <w:t xml:space="preserve">депутатов  Чухломского муниципального района Костромской области.  </w:t>
      </w:r>
      <w:r>
        <w:t>Ведение Перечня в электронной форме осуществляется администрацией Чухломского муниципального района Костромской области (далее - уполномоченный орган).</w:t>
      </w:r>
    </w:p>
    <w:p w:rsidR="00744E0C" w:rsidRPr="00744E0C" w:rsidRDefault="00744E0C" w:rsidP="00744E0C">
      <w:pPr>
        <w:pStyle w:val="ConsPlusNormal"/>
        <w:ind w:firstLine="540"/>
        <w:jc w:val="both"/>
        <w:rPr>
          <w:szCs w:val="24"/>
        </w:rPr>
      </w:pPr>
      <w:r>
        <w:rPr>
          <w:szCs w:val="24"/>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744E0C" w:rsidRDefault="00744E0C" w:rsidP="00744E0C">
      <w:pPr>
        <w:pStyle w:val="ConsPlusNormal"/>
        <w:ind w:firstLine="540"/>
        <w:jc w:val="both"/>
      </w:pPr>
      <w:bookmarkStart w:id="0" w:name="P60"/>
      <w:bookmarkEnd w:id="0"/>
      <w:r>
        <w:t>3. В Перечень вносятся сведения о муниципальном имуществе, соответствующем следующим критериям:</w:t>
      </w:r>
    </w:p>
    <w:p w:rsidR="00744E0C" w:rsidRDefault="00744E0C" w:rsidP="00744E0C">
      <w:pPr>
        <w:pStyle w:val="ConsPlusNormal"/>
        <w:ind w:firstLine="540"/>
        <w:jc w:val="both"/>
      </w:pPr>
      <w: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44E0C" w:rsidRDefault="00744E0C" w:rsidP="00744E0C">
      <w:pPr>
        <w:pStyle w:val="ConsPlusNormal"/>
        <w:ind w:firstLine="540"/>
        <w:jc w:val="both"/>
      </w:pPr>
      <w:r>
        <w:t>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744E0C" w:rsidRDefault="00744E0C" w:rsidP="00744E0C">
      <w:pPr>
        <w:pStyle w:val="ConsPlusNormal"/>
        <w:ind w:firstLine="540"/>
        <w:jc w:val="both"/>
      </w:pPr>
      <w:r>
        <w:t>3) муниципальное имущество не является объектом религиозного назначения;</w:t>
      </w:r>
    </w:p>
    <w:p w:rsidR="00744E0C" w:rsidRDefault="00744E0C" w:rsidP="00744E0C">
      <w:pPr>
        <w:pStyle w:val="ConsPlusNormal"/>
        <w:ind w:firstLine="540"/>
        <w:jc w:val="both"/>
      </w:pPr>
      <w:r>
        <w:t>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44E0C" w:rsidRDefault="00744E0C" w:rsidP="00744E0C">
      <w:pPr>
        <w:pStyle w:val="ConsPlusNormal"/>
        <w:ind w:firstLine="540"/>
        <w:jc w:val="both"/>
      </w:pPr>
      <w:r>
        <w:t>5) муниципальное имущество не включено в прогнозный план (программу) приватизации имущества, находящегося в собственности Чухломского муниципального района Костромской области.</w:t>
      </w:r>
    </w:p>
    <w:p w:rsidR="00744E0C" w:rsidRDefault="00744E0C" w:rsidP="00744E0C">
      <w:pPr>
        <w:pStyle w:val="ConsPlusNormal"/>
        <w:ind w:firstLine="540"/>
        <w:jc w:val="both"/>
      </w:pPr>
      <w:r>
        <w:t>6) муниципальное имущество не признано аварийным и подлежащем сносу или реконструкции;</w:t>
      </w:r>
    </w:p>
    <w:p w:rsidR="00744E0C" w:rsidRDefault="00744E0C" w:rsidP="00744E0C">
      <w:pPr>
        <w:pStyle w:val="ConsPlusNormal"/>
        <w:ind w:firstLine="540"/>
        <w:jc w:val="both"/>
      </w:pPr>
      <w:r>
        <w:t>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44E0C" w:rsidRDefault="00744E0C" w:rsidP="00744E0C">
      <w:pPr>
        <w:pStyle w:val="ConsPlusNormal"/>
        <w:ind w:firstLine="540"/>
        <w:jc w:val="both"/>
        <w:rPr>
          <w:color w:val="000000"/>
        </w:rPr>
      </w:pPr>
      <w:r>
        <w:t xml:space="preserve">8) земельный участок не относится к земельным участкам, предусмотренным </w:t>
      </w:r>
      <w:hyperlink r:id="rId14" w:history="1">
        <w:r w:rsidRPr="00C563D4">
          <w:rPr>
            <w:color w:val="000000"/>
          </w:rPr>
          <w:t>подпунктами 1</w:t>
        </w:r>
      </w:hyperlink>
      <w:r w:rsidRPr="00C563D4">
        <w:rPr>
          <w:color w:val="000000"/>
        </w:rPr>
        <w:t>-</w:t>
      </w:r>
      <w:hyperlink r:id="rId15" w:history="1">
        <w:r w:rsidRPr="00C563D4">
          <w:rPr>
            <w:color w:val="000000"/>
          </w:rPr>
          <w:t>10</w:t>
        </w:r>
      </w:hyperlink>
      <w:r w:rsidRPr="00C563D4">
        <w:rPr>
          <w:color w:val="000000"/>
        </w:rPr>
        <w:t xml:space="preserve">, </w:t>
      </w:r>
      <w:hyperlink r:id="rId16" w:history="1">
        <w:r w:rsidRPr="00C563D4">
          <w:rPr>
            <w:color w:val="000000"/>
          </w:rPr>
          <w:t>13</w:t>
        </w:r>
      </w:hyperlink>
      <w:r w:rsidRPr="00C563D4">
        <w:rPr>
          <w:color w:val="000000"/>
        </w:rPr>
        <w:t>-</w:t>
      </w:r>
      <w:hyperlink r:id="rId17" w:history="1">
        <w:r w:rsidRPr="00C563D4">
          <w:rPr>
            <w:color w:val="000000"/>
          </w:rPr>
          <w:t>15</w:t>
        </w:r>
      </w:hyperlink>
      <w:r w:rsidRPr="00C563D4">
        <w:rPr>
          <w:color w:val="000000"/>
        </w:rPr>
        <w:t xml:space="preserve">, </w:t>
      </w:r>
      <w:hyperlink r:id="rId18" w:history="1">
        <w:r w:rsidRPr="00C563D4">
          <w:rPr>
            <w:color w:val="000000"/>
          </w:rPr>
          <w:t>18</w:t>
        </w:r>
      </w:hyperlink>
      <w:r w:rsidRPr="00C563D4">
        <w:rPr>
          <w:color w:val="000000"/>
        </w:rPr>
        <w:t xml:space="preserve"> и </w:t>
      </w:r>
      <w:hyperlink r:id="rId19" w:history="1">
        <w:r w:rsidRPr="00C563D4">
          <w:rPr>
            <w:color w:val="000000"/>
          </w:rPr>
          <w:t>19 пункта 8 статьи 39.11</w:t>
        </w:r>
      </w:hyperlink>
      <w:r w:rsidRPr="00C563D4">
        <w:rPr>
          <w:color w:val="000000"/>
        </w:rPr>
        <w:t xml:space="preserve"> Земельного кодекса Российской Федерации, за исключением земельных участков, предоставленных в аренду субъектам малого</w:t>
      </w:r>
      <w:r>
        <w:rPr>
          <w:color w:val="000000"/>
        </w:rPr>
        <w:t xml:space="preserve"> и среднего предпринимательства;</w:t>
      </w:r>
    </w:p>
    <w:p w:rsidR="00744E0C" w:rsidRDefault="00744E0C" w:rsidP="00744E0C">
      <w:pPr>
        <w:pStyle w:val="ConsPlusNormal"/>
        <w:ind w:firstLine="540"/>
        <w:jc w:val="both"/>
        <w:rPr>
          <w:color w:val="000000"/>
        </w:rPr>
      </w:pPr>
      <w:r>
        <w:rPr>
          <w:color w:val="000000"/>
        </w:rPr>
        <w:t>9)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исполнительной власти, уполномоченного на согласие сделки с соответствующим имуществом, на включение муниципального имущества в перечень;</w:t>
      </w:r>
    </w:p>
    <w:p w:rsidR="00744E0C" w:rsidRDefault="00744E0C" w:rsidP="00744E0C">
      <w:pPr>
        <w:pStyle w:val="ConsPlusNormal"/>
        <w:ind w:firstLine="540"/>
        <w:jc w:val="both"/>
        <w:rPr>
          <w:color w:val="000000"/>
        </w:rPr>
      </w:pPr>
      <w:r>
        <w:rPr>
          <w:color w:val="000000"/>
        </w:rPr>
        <w:t>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744E0C" w:rsidRDefault="00744E0C" w:rsidP="00744E0C">
      <w:pPr>
        <w:pStyle w:val="ConsPlusNormal"/>
        <w:ind w:firstLine="540"/>
        <w:jc w:val="both"/>
        <w:rPr>
          <w:color w:val="000000"/>
        </w:rPr>
      </w:pPr>
      <w:r>
        <w:t xml:space="preserve">4. Сведения о муниципальном  имуществе вносятся </w:t>
      </w:r>
      <w:r w:rsidRPr="00C563D4">
        <w:rPr>
          <w:color w:val="000000"/>
        </w:rPr>
        <w:t xml:space="preserve">в </w:t>
      </w:r>
      <w:hyperlink w:anchor="P106" w:history="1">
        <w:r w:rsidRPr="00C563D4">
          <w:rPr>
            <w:color w:val="000000"/>
          </w:rPr>
          <w:t>Перечень</w:t>
        </w:r>
      </w:hyperlink>
      <w:r w:rsidRPr="00C563D4">
        <w:rPr>
          <w:color w:val="000000"/>
        </w:rPr>
        <w:t xml:space="preserve"> в составе и по </w:t>
      </w:r>
      <w:hyperlink r:id="rId20" w:history="1">
        <w:r w:rsidRPr="00C563D4">
          <w:rPr>
            <w:color w:val="000000"/>
          </w:rPr>
          <w:t>форме</w:t>
        </w:r>
      </w:hyperlink>
      <w:r w:rsidRPr="00C563D4">
        <w:rPr>
          <w:color w:val="000000"/>
        </w:rPr>
        <w:t xml:space="preserve">, установленной Приказом Министерства экономического развития Российской Федерации от 20 апреля 2016 года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(далее </w:t>
      </w:r>
      <w:r w:rsidRPr="00C563D4">
        <w:rPr>
          <w:color w:val="000000"/>
        </w:rPr>
        <w:lastRenderedPageBreak/>
        <w:t>- Приказ Минэкономразвития N 264)</w:t>
      </w:r>
      <w:r>
        <w:rPr>
          <w:color w:val="000000"/>
        </w:rPr>
        <w:t>.</w:t>
      </w:r>
    </w:p>
    <w:p w:rsidR="00744E0C" w:rsidRDefault="00744E0C" w:rsidP="00744E0C">
      <w:pPr>
        <w:pStyle w:val="ConsPlusNormal"/>
        <w:ind w:firstLine="540"/>
        <w:jc w:val="both"/>
      </w:pPr>
      <w:r>
        <w:t>4.1. Дополнение Перечня осуществляется ежегодно до 1 ноября текущего года.</w:t>
      </w:r>
    </w:p>
    <w:p w:rsidR="00744E0C" w:rsidRDefault="00744E0C" w:rsidP="00744E0C">
      <w:pPr>
        <w:pStyle w:val="ConsPlusNormal"/>
        <w:ind w:firstLine="540"/>
        <w:jc w:val="both"/>
      </w:pPr>
      <w:r>
        <w:t>5. Рассмотрение предложений о включении муниципального имущества в Перечень или исключении муниципального имущества из Перечня осуществляется уполномоченным органом в течение 30 календарных дней с даты их поступления. По результатам рассмотрения предложений уполномоченный орган:</w:t>
      </w:r>
    </w:p>
    <w:p w:rsidR="00744E0C" w:rsidRPr="00C563D4" w:rsidRDefault="00744E0C" w:rsidP="00744E0C">
      <w:pPr>
        <w:pStyle w:val="ConsPlusNormal"/>
        <w:ind w:firstLine="540"/>
        <w:jc w:val="both"/>
        <w:rPr>
          <w:color w:val="000000"/>
        </w:rPr>
      </w:pPr>
      <w:bookmarkStart w:id="1" w:name="P74"/>
      <w:bookmarkEnd w:id="1"/>
      <w:r>
        <w:t xml:space="preserve">1) учитывает предложения о включении сведений о муниципальном имуществе, в отношении которого поступило предложение, в Перечень с учетом критериев, установленных </w:t>
      </w:r>
      <w:hyperlink w:anchor="P60" w:history="1">
        <w:r w:rsidRPr="00C563D4">
          <w:rPr>
            <w:color w:val="000000"/>
          </w:rPr>
          <w:t>пунктом 4</w:t>
        </w:r>
      </w:hyperlink>
      <w:r w:rsidRPr="00C563D4">
        <w:rPr>
          <w:color w:val="000000"/>
        </w:rPr>
        <w:t xml:space="preserve"> настоящего Положения;</w:t>
      </w:r>
    </w:p>
    <w:p w:rsidR="00744E0C" w:rsidRDefault="00744E0C" w:rsidP="00744E0C">
      <w:pPr>
        <w:pStyle w:val="ConsPlusNormal"/>
        <w:ind w:firstLine="540"/>
        <w:jc w:val="both"/>
      </w:pPr>
      <w:bookmarkStart w:id="2" w:name="P75"/>
      <w:bookmarkEnd w:id="2"/>
      <w:r>
        <w:t xml:space="preserve">2) учитывает предложения об исключении сведений о муниципальном имуществе, в отношении которого поступило предложение, из Перечня с учетом положений </w:t>
      </w:r>
      <w:hyperlink w:anchor="P80" w:history="1">
        <w:r w:rsidRPr="00C563D4">
          <w:rPr>
            <w:color w:val="000000"/>
          </w:rPr>
          <w:t>пункта 9</w:t>
        </w:r>
      </w:hyperlink>
      <w:r w:rsidRPr="00C563D4">
        <w:rPr>
          <w:color w:val="000000"/>
        </w:rPr>
        <w:t xml:space="preserve"> </w:t>
      </w:r>
      <w:r>
        <w:t>настоящего Положения;</w:t>
      </w:r>
    </w:p>
    <w:p w:rsidR="00744E0C" w:rsidRDefault="00744E0C" w:rsidP="00744E0C">
      <w:pPr>
        <w:pStyle w:val="ConsPlusNormal"/>
        <w:ind w:firstLine="540"/>
        <w:jc w:val="both"/>
      </w:pPr>
      <w:r>
        <w:t>3) отказывает в учете предложения.</w:t>
      </w:r>
    </w:p>
    <w:p w:rsidR="00744E0C" w:rsidRDefault="00744E0C" w:rsidP="00744E0C">
      <w:pPr>
        <w:pStyle w:val="ConsPlusNormal"/>
        <w:ind w:firstLine="540"/>
        <w:jc w:val="both"/>
      </w:pPr>
      <w:r>
        <w:t xml:space="preserve">6. В случае учета предложений, указанных в </w:t>
      </w:r>
      <w:hyperlink w:anchor="P74" w:history="1">
        <w:r w:rsidRPr="00C563D4">
          <w:rPr>
            <w:color w:val="000000"/>
          </w:rPr>
          <w:t>подпунктах 1</w:t>
        </w:r>
      </w:hyperlink>
      <w:r w:rsidRPr="00C563D4">
        <w:rPr>
          <w:color w:val="000000"/>
        </w:rPr>
        <w:t xml:space="preserve">, </w:t>
      </w:r>
      <w:hyperlink w:anchor="P75" w:history="1">
        <w:r w:rsidRPr="00C563D4">
          <w:rPr>
            <w:color w:val="000000"/>
          </w:rPr>
          <w:t xml:space="preserve">2 пункта </w:t>
        </w:r>
        <w:r w:rsidR="00B020DD">
          <w:rPr>
            <w:color w:val="000000"/>
          </w:rPr>
          <w:t>5</w:t>
        </w:r>
      </w:hyperlink>
      <w:r w:rsidRPr="00C563D4">
        <w:rPr>
          <w:color w:val="000000"/>
        </w:rPr>
        <w:t xml:space="preserve"> </w:t>
      </w:r>
      <w:r>
        <w:t xml:space="preserve">настоящего Положения, уполномоченный орган готовит проект </w:t>
      </w:r>
      <w:proofErr w:type="gramStart"/>
      <w:r w:rsidR="00B020DD">
        <w:t>Решения собрания депутатов</w:t>
      </w:r>
      <w:r>
        <w:t xml:space="preserve"> Чухломского муниципального района Костромской области</w:t>
      </w:r>
      <w:proofErr w:type="gramEnd"/>
      <w:r>
        <w:t xml:space="preserve"> об утверждении Перечня или о внесении изменений в Перечень.</w:t>
      </w:r>
    </w:p>
    <w:p w:rsidR="00744E0C" w:rsidRDefault="00744E0C" w:rsidP="00744E0C">
      <w:pPr>
        <w:pStyle w:val="ConsPlusNormal"/>
        <w:ind w:firstLine="540"/>
        <w:jc w:val="both"/>
      </w:pPr>
      <w:r>
        <w:t>В случае отказа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w:t>
      </w:r>
    </w:p>
    <w:p w:rsidR="00744E0C" w:rsidRDefault="00744E0C" w:rsidP="00744E0C">
      <w:pPr>
        <w:pStyle w:val="ConsPlusNormal"/>
        <w:ind w:firstLine="540"/>
        <w:jc w:val="both"/>
      </w:pPr>
      <w:r>
        <w:t>7.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44E0C" w:rsidRDefault="00744E0C" w:rsidP="00744E0C">
      <w:pPr>
        <w:pStyle w:val="ConsPlusNormal"/>
        <w:ind w:firstLine="567"/>
        <w:jc w:val="both"/>
      </w:pPr>
      <w:r>
        <w:t xml:space="preserve">1) ни одной заявки на участие в торгах на право заключения договора, предусматривающего переход прав владения и (или) пользования, такой объект может быть исключен из Перечня на основании </w:t>
      </w:r>
      <w:proofErr w:type="gramStart"/>
      <w:r w:rsidR="00B020DD">
        <w:t>Решения собрания депутатов</w:t>
      </w:r>
      <w:r>
        <w:t xml:space="preserve"> Чухломского муниципального района Костромской области</w:t>
      </w:r>
      <w:proofErr w:type="gramEnd"/>
      <w:r>
        <w:t>;</w:t>
      </w:r>
    </w:p>
    <w:p w:rsidR="00744E0C" w:rsidRDefault="00744E0C" w:rsidP="00744E0C">
      <w:pPr>
        <w:pStyle w:val="ConsPlusNormal"/>
        <w:ind w:firstLine="540"/>
        <w:jc w:val="both"/>
      </w:pPr>
      <w:r>
        <w:rPr>
          <w:color w:val="000000"/>
        </w:rPr>
        <w:t>2)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744E0C" w:rsidRDefault="00744E0C" w:rsidP="00744E0C">
      <w:pPr>
        <w:pStyle w:val="ConsPlusNormal"/>
        <w:ind w:firstLine="540"/>
        <w:jc w:val="both"/>
      </w:pPr>
      <w:r>
        <w:t>8. Сведения о муниципальном имуществе исключаются из Перечня в одном из следующих случаев:</w:t>
      </w:r>
    </w:p>
    <w:p w:rsidR="00744E0C" w:rsidRDefault="00744E0C" w:rsidP="00744E0C">
      <w:pPr>
        <w:pStyle w:val="ConsPlusNormal"/>
        <w:ind w:firstLine="540"/>
        <w:jc w:val="both"/>
      </w:pPr>
      <w:r>
        <w:t>1) в отношении муниципального имущества в установленном порядке принято решение о его использовании для государственных или муниципальных нужд;</w:t>
      </w:r>
    </w:p>
    <w:p w:rsidR="00744E0C" w:rsidRDefault="00744E0C" w:rsidP="00744E0C">
      <w:pPr>
        <w:pStyle w:val="ConsPlusNormal"/>
        <w:ind w:firstLine="540"/>
        <w:jc w:val="both"/>
      </w:pPr>
      <w:r>
        <w:t>2) право муниципальной собственности Чухломского муниципального района Костромской области на муниципальное имущество прекращено по решению суда или в ином, установленном законом порядке;</w:t>
      </w:r>
    </w:p>
    <w:p w:rsidR="00744E0C" w:rsidRDefault="00744E0C" w:rsidP="00744E0C">
      <w:pPr>
        <w:pStyle w:val="ConsPlusNormal"/>
        <w:ind w:firstLine="540"/>
        <w:jc w:val="both"/>
      </w:pPr>
      <w:r>
        <w:rPr>
          <w:color w:val="000000"/>
        </w:rPr>
        <w:t>3) муниципальное имущество не соответствует критериям, установленным                    пунктом 2 Правил, утвержденных постановлением Правительства РФ № 645.</w:t>
      </w:r>
    </w:p>
    <w:p w:rsidR="00744E0C" w:rsidRDefault="00744E0C" w:rsidP="00744E0C">
      <w:pPr>
        <w:pStyle w:val="ConsPlusNormal"/>
        <w:ind w:firstLine="540"/>
        <w:jc w:val="both"/>
      </w:pPr>
      <w:r>
        <w:t>9. Перечень и внесенные в него изменения подлежат:</w:t>
      </w:r>
    </w:p>
    <w:p w:rsidR="00744E0C" w:rsidRDefault="00744E0C" w:rsidP="00744E0C">
      <w:pPr>
        <w:pStyle w:val="ConsPlusNormal"/>
        <w:ind w:firstLine="540"/>
        <w:jc w:val="both"/>
      </w:pPr>
      <w:r>
        <w:t>1) обязательному опубликованию в средствах массовой информации в течение 10 рабочих дней со дня утверждения;</w:t>
      </w:r>
    </w:p>
    <w:p w:rsidR="00744E0C" w:rsidRDefault="00744E0C" w:rsidP="00B020DD">
      <w:pPr>
        <w:pStyle w:val="ConsPlusNormal"/>
        <w:ind w:firstLine="540"/>
        <w:jc w:val="both"/>
      </w:pPr>
      <w:r>
        <w:t>2) размещению на официальном сайте администрации Чухломского муниципального района Костромской области в информационно-телекоммуникационной сети "Интернет" в течение 3 дней со дня утверждения.</w:t>
      </w:r>
    </w:p>
    <w:p w:rsidR="00744E0C" w:rsidRPr="00DF5605" w:rsidRDefault="00744E0C" w:rsidP="00744E0C">
      <w:pPr>
        <w:pStyle w:val="ConsPlusNormal"/>
        <w:ind w:firstLine="540"/>
        <w:jc w:val="both"/>
        <w:rPr>
          <w:color w:val="000000"/>
        </w:rPr>
      </w:pPr>
      <w:r>
        <w:t xml:space="preserve">10. </w:t>
      </w:r>
      <w:r w:rsidRPr="00DF5605">
        <w:rPr>
          <w:color w:val="000000"/>
        </w:rPr>
        <w:t xml:space="preserve">Сведения об утвержденном </w:t>
      </w:r>
      <w:hyperlink w:anchor="P106" w:history="1">
        <w:r w:rsidRPr="00DF5605">
          <w:rPr>
            <w:color w:val="000000"/>
          </w:rPr>
          <w:t>Перечне</w:t>
        </w:r>
      </w:hyperlink>
      <w:r w:rsidRPr="00DF5605">
        <w:rPr>
          <w:color w:val="000000"/>
        </w:rPr>
        <w:t xml:space="preserve">, а также об изменениях, внесенных в Перечень, подлежат представлению в акционерное общество "Федеральная корпорация по развитию малого и среднего предпринимательства" по </w:t>
      </w:r>
      <w:hyperlink r:id="rId21" w:history="1">
        <w:r w:rsidRPr="00DF5605">
          <w:rPr>
            <w:color w:val="000000"/>
          </w:rPr>
          <w:t>форме</w:t>
        </w:r>
      </w:hyperlink>
      <w:r w:rsidRPr="00DF5605">
        <w:rPr>
          <w:color w:val="000000"/>
        </w:rPr>
        <w:t>, утвержденной Приказом Минэкономразвития N 264, в течение 10 рабочих дней со дня его утверждения.</w:t>
      </w:r>
    </w:p>
    <w:p w:rsidR="00A75A34" w:rsidRDefault="00A75A34" w:rsidP="00F41EAF">
      <w:pPr>
        <w:pStyle w:val="ConsPlusNormal"/>
        <w:ind w:firstLine="540"/>
        <w:jc w:val="both"/>
        <w:rPr>
          <w:szCs w:val="24"/>
        </w:rPr>
      </w:pPr>
    </w:p>
    <w:p w:rsidR="00A75A34" w:rsidRDefault="00A75A34" w:rsidP="00F41EAF">
      <w:pPr>
        <w:pStyle w:val="ConsPlusNormal"/>
        <w:ind w:firstLine="540"/>
        <w:jc w:val="both"/>
        <w:rPr>
          <w:szCs w:val="24"/>
        </w:rPr>
      </w:pPr>
    </w:p>
    <w:p w:rsidR="004F454A" w:rsidRDefault="004F454A"/>
    <w:sectPr w:rsidR="004F454A" w:rsidSect="00744E0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1000"/>
    <w:multiLevelType w:val="hybridMultilevel"/>
    <w:tmpl w:val="D2C8E844"/>
    <w:lvl w:ilvl="0" w:tplc="8920F7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B675594"/>
    <w:multiLevelType w:val="hybridMultilevel"/>
    <w:tmpl w:val="2B4C52D6"/>
    <w:lvl w:ilvl="0" w:tplc="341A31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A12F4"/>
    <w:rsid w:val="0002442E"/>
    <w:rsid w:val="00046EF0"/>
    <w:rsid w:val="00292097"/>
    <w:rsid w:val="003A12F4"/>
    <w:rsid w:val="003A6563"/>
    <w:rsid w:val="004F454A"/>
    <w:rsid w:val="00744E0C"/>
    <w:rsid w:val="007E4B99"/>
    <w:rsid w:val="00806A19"/>
    <w:rsid w:val="00A4732A"/>
    <w:rsid w:val="00A75A34"/>
    <w:rsid w:val="00B020DD"/>
    <w:rsid w:val="00B418F1"/>
    <w:rsid w:val="00DC741C"/>
    <w:rsid w:val="00E57485"/>
    <w:rsid w:val="00F41EAF"/>
    <w:rsid w:val="00F76C8B"/>
    <w:rsid w:val="00FC0DFC"/>
    <w:rsid w:val="00FC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bCs/>
        <w:sz w:val="24"/>
        <w:szCs w:val="22"/>
        <w:u w:val="single"/>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AF"/>
    <w:pPr>
      <w:suppressAutoHyphens/>
      <w:spacing w:after="0" w:line="240" w:lineRule="auto"/>
    </w:pPr>
    <w:rPr>
      <w:rFonts w:ascii="Times New Roman" w:eastAsia="Times New Roman" w:hAnsi="Times New Roman" w:cs="Calibri"/>
      <w:bCs w:val="0"/>
      <w:szCs w:val="24"/>
      <w:u w:val="non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EAF"/>
    <w:pPr>
      <w:suppressAutoHyphens w:val="0"/>
      <w:spacing w:before="100" w:beforeAutospacing="1" w:after="100" w:afterAutospacing="1"/>
    </w:pPr>
    <w:rPr>
      <w:rFonts w:cs="Times New Roman"/>
      <w:lang w:eastAsia="ru-RU"/>
    </w:rPr>
  </w:style>
  <w:style w:type="paragraph" w:styleId="a4">
    <w:name w:val="Title"/>
    <w:basedOn w:val="a"/>
    <w:link w:val="a5"/>
    <w:uiPriority w:val="99"/>
    <w:qFormat/>
    <w:rsid w:val="00F41EAF"/>
    <w:pPr>
      <w:widowControl w:val="0"/>
      <w:suppressAutoHyphens w:val="0"/>
      <w:autoSpaceDE w:val="0"/>
      <w:autoSpaceDN w:val="0"/>
      <w:jc w:val="center"/>
    </w:pPr>
    <w:rPr>
      <w:rFonts w:ascii="Arial" w:hAnsi="Arial" w:cs="Arial"/>
      <w:b/>
      <w:bCs/>
      <w:sz w:val="32"/>
      <w:szCs w:val="32"/>
      <w:lang w:eastAsia="ru-RU"/>
    </w:rPr>
  </w:style>
  <w:style w:type="character" w:customStyle="1" w:styleId="a5">
    <w:name w:val="Название Знак"/>
    <w:basedOn w:val="a0"/>
    <w:link w:val="a4"/>
    <w:uiPriority w:val="99"/>
    <w:rsid w:val="00F41EAF"/>
    <w:rPr>
      <w:rFonts w:ascii="Arial" w:eastAsia="Times New Roman" w:hAnsi="Arial" w:cs="Arial"/>
      <w:b/>
      <w:sz w:val="32"/>
      <w:szCs w:val="32"/>
      <w:u w:val="none"/>
      <w:lang w:eastAsia="ru-RU"/>
    </w:rPr>
  </w:style>
  <w:style w:type="paragraph" w:customStyle="1" w:styleId="ConsTitle">
    <w:name w:val="ConsTitle"/>
    <w:uiPriority w:val="99"/>
    <w:rsid w:val="00F41EAF"/>
    <w:pPr>
      <w:widowControl w:val="0"/>
      <w:spacing w:after="0" w:line="240" w:lineRule="auto"/>
    </w:pPr>
    <w:rPr>
      <w:rFonts w:ascii="Arial" w:eastAsia="Times New Roman" w:hAnsi="Arial" w:cs="Arial"/>
      <w:b/>
      <w:sz w:val="16"/>
      <w:szCs w:val="16"/>
      <w:u w:val="none"/>
      <w:lang w:eastAsia="ru-RU"/>
    </w:rPr>
  </w:style>
  <w:style w:type="paragraph" w:customStyle="1" w:styleId="ConsPlusNormal">
    <w:name w:val="ConsPlusNormal"/>
    <w:rsid w:val="00F41EAF"/>
    <w:pPr>
      <w:widowControl w:val="0"/>
      <w:autoSpaceDE w:val="0"/>
      <w:autoSpaceDN w:val="0"/>
      <w:spacing w:after="0" w:line="240" w:lineRule="auto"/>
    </w:pPr>
    <w:rPr>
      <w:rFonts w:ascii="Times New Roman" w:eastAsia="Times New Roman" w:hAnsi="Times New Roman"/>
      <w:bCs w:val="0"/>
      <w:szCs w:val="20"/>
      <w:u w:val="none"/>
      <w:lang w:eastAsia="ru-RU"/>
    </w:rPr>
  </w:style>
  <w:style w:type="paragraph" w:customStyle="1" w:styleId="ConsPlusTitle">
    <w:name w:val="ConsPlusTitle"/>
    <w:rsid w:val="00A75A34"/>
    <w:pPr>
      <w:widowControl w:val="0"/>
      <w:autoSpaceDE w:val="0"/>
      <w:autoSpaceDN w:val="0"/>
      <w:spacing w:after="0" w:line="240" w:lineRule="auto"/>
    </w:pPr>
    <w:rPr>
      <w:rFonts w:ascii="Times New Roman" w:eastAsia="Times New Roman" w:hAnsi="Times New Roman"/>
      <w:b/>
      <w:bCs w:val="0"/>
      <w:szCs w:val="20"/>
      <w:u w:val="none"/>
      <w:lang w:eastAsia="ru-RU"/>
    </w:rPr>
  </w:style>
</w:styles>
</file>

<file path=word/webSettings.xml><?xml version="1.0" encoding="utf-8"?>
<w:webSettings xmlns:r="http://schemas.openxmlformats.org/officeDocument/2006/relationships" xmlns:w="http://schemas.openxmlformats.org/wordprocessingml/2006/main">
  <w:divs>
    <w:div w:id="1487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BFAF8300E0B4E5C48C2947B9AA8D5CACBE4D82AB0B451DE570EC187B664A76FD86CF2A91263CBC8F163E7F4F7F3D3CDF1B03AA90D0F3CB3CCM" TargetMode="External"/><Relationship Id="rId13" Type="http://schemas.openxmlformats.org/officeDocument/2006/relationships/hyperlink" Target="consultantplus://offline/ref=BFFBFAF8300E0B4E5C48C5876A9AA8D5CBCBECD223B8B451DE570EC187B664A76FD86CF2AC1A63C39CAB73E3BDA3FBCCC8EDAE3AB70EB0C6M" TargetMode="External"/><Relationship Id="rId18" Type="http://schemas.openxmlformats.org/officeDocument/2006/relationships/hyperlink" Target="consultantplus://offline/ref=BFFBFAF8300E0B4E5C48C5876A9AA8D5CBCBECD223B8B451DE570EC187B664A76FD86CF5AA1A689C99BE62BBB1A7E0D2CAF1B238B6B0C6M" TargetMode="External"/><Relationship Id="rId3" Type="http://schemas.openxmlformats.org/officeDocument/2006/relationships/settings" Target="settings.xml"/><Relationship Id="rId21" Type="http://schemas.openxmlformats.org/officeDocument/2006/relationships/hyperlink" Target="consultantplus://offline/ref=BFFBFAF8300E0B4E5C48C2947B9AA8D5CACBEED92DBDB451DE570EC187B664A76FD86CF2A91263CAC0F163E7F4F7F3D3CDF1B03AA90D0F3CB3CCM" TargetMode="External"/><Relationship Id="rId7" Type="http://schemas.openxmlformats.org/officeDocument/2006/relationships/hyperlink" Target="consultantplus://offline/ref=BFFBFAF8300E0B4E5C48C2947B9AA8D5CBCAE8D228BAB451DE570EC187B664A76FD86CF2A91260CEC9F163E7F4F7F3D3CDF1B03AA90D0F3CB3CCM" TargetMode="External"/><Relationship Id="rId12" Type="http://schemas.openxmlformats.org/officeDocument/2006/relationships/hyperlink" Target="consultantplus://offline/ref=BFFBFAF8300E0B4E5C48C5876A9AA8D5CBCBECD223B8B451DE570EC187B664A76FD86CF7AD11689C99BE62BBB1A7E0D2CAF1B238B6B0C6M" TargetMode="External"/><Relationship Id="rId17" Type="http://schemas.openxmlformats.org/officeDocument/2006/relationships/hyperlink" Target="consultantplus://offline/ref=BFFBFAF8300E0B4E5C48C5876A9AA8D5CBCBECD223B8B451DE570EC187B664A76FD86CF5AA17689C99BE62BBB1A7E0D2CAF1B238B6B0C6M" TargetMode="External"/><Relationship Id="rId2" Type="http://schemas.openxmlformats.org/officeDocument/2006/relationships/styles" Target="styles.xml"/><Relationship Id="rId16" Type="http://schemas.openxmlformats.org/officeDocument/2006/relationships/hyperlink" Target="consultantplus://offline/ref=BFFBFAF8300E0B4E5C48C5876A9AA8D5CBCBECD223B8B451DE570EC187B664A76FD86CF5AA11689C99BE62BBB1A7E0D2CAF1B238B6B0C6M" TargetMode="External"/><Relationship Id="rId20" Type="http://schemas.openxmlformats.org/officeDocument/2006/relationships/hyperlink" Target="consultantplus://offline/ref=BFFBFAF8300E0B4E5C48C2947B9AA8D5CACBEED92DBDB451DE570EC187B664A76FD86CF2A91263CAC0F163E7F4F7F3D3CDF1B03AA90D0F3CB3CCM" TargetMode="External"/><Relationship Id="rId1" Type="http://schemas.openxmlformats.org/officeDocument/2006/relationships/numbering" Target="numbering.xml"/><Relationship Id="rId6" Type="http://schemas.openxmlformats.org/officeDocument/2006/relationships/hyperlink" Target="consultantplus://offline/ref=BFFBFAF8300E0B4E5C48DC996DF6F4DECDC0B2D723B0B7038308559CD0BF6EF0289735B0ED1F62C8C8FB34BEBBF6AF969DE2B13DA90F0D233710ACBECDM" TargetMode="External"/><Relationship Id="rId11" Type="http://schemas.openxmlformats.org/officeDocument/2006/relationships/hyperlink" Target="consultantplus://offline/ref=BFFBFAF8300E0B4E5C48C5876A9AA8D5CBCBECD223B8B451DE570EC187B664A76FD86CF7AD13689C99BE62BBB1A7E0D2CAF1B238B6B0C6M" TargetMode="External"/><Relationship Id="rId5" Type="http://schemas.openxmlformats.org/officeDocument/2006/relationships/hyperlink" Target="consultantplus://offline/ref=BFFBFAF8300E0B4E5C48C2947B9AA8D5CBCAE8D228BAB451DE570EC187B664A76FD86CF2A91261CACDF163E7F4F7F3D3CDF1B03AA90D0F3CB3CCM" TargetMode="External"/><Relationship Id="rId15" Type="http://schemas.openxmlformats.org/officeDocument/2006/relationships/hyperlink" Target="consultantplus://offline/ref=BFFBFAF8300E0B4E5C48C5876A9AA8D5CBCBECD223B8B451DE570EC187B664A76FD86CF5AA12689C99BE62BBB1A7E0D2CAF1B238B6B0C6M" TargetMode="External"/><Relationship Id="rId23" Type="http://schemas.openxmlformats.org/officeDocument/2006/relationships/theme" Target="theme/theme1.xml"/><Relationship Id="rId10" Type="http://schemas.openxmlformats.org/officeDocument/2006/relationships/hyperlink" Target="consultantplus://offline/ref=BFFBFAF8300E0B4E5C48C2947B9AA8D5CBCBEDDC2EB9B451DE570EC187B664A77DD834FEA8177DC8CAE435B6B1BACBM" TargetMode="External"/><Relationship Id="rId19" Type="http://schemas.openxmlformats.org/officeDocument/2006/relationships/hyperlink" Target="consultantplus://offline/ref=BFFBFAF8300E0B4E5C48C5876A9AA8D5CBCBECD223B8B451DE570EC187B664A76FD86CF5AA1B689C99BE62BBB1A7E0D2CAF1B238B6B0C6M" TargetMode="External"/><Relationship Id="rId4" Type="http://schemas.openxmlformats.org/officeDocument/2006/relationships/webSettings" Target="webSettings.xml"/><Relationship Id="rId9" Type="http://schemas.openxmlformats.org/officeDocument/2006/relationships/hyperlink" Target="consultantplus://offline/ref=BFFBFAF8300E0B4E5C48DC996DF6F4DECDC0B2D723B0B7038308559CD0BF6EF0289735B0ED1F62C8C8FB34BEBBF6AF969DE2B13DA90F0D233710ACBECDM" TargetMode="External"/><Relationship Id="rId14" Type="http://schemas.openxmlformats.org/officeDocument/2006/relationships/hyperlink" Target="consultantplus://offline/ref=BFFBFAF8300E0B4E5C48C5876A9AA8D5CBCBECD223B8B451DE570EC187B664A76FD86CF2AF1262C39CAB73E3BDA3FBCCC8EDAE3AB70EB0C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FEDOTOVIA</cp:lastModifiedBy>
  <cp:revision>13</cp:revision>
  <cp:lastPrinted>2019-10-14T07:29:00Z</cp:lastPrinted>
  <dcterms:created xsi:type="dcterms:W3CDTF">2019-10-02T11:50:00Z</dcterms:created>
  <dcterms:modified xsi:type="dcterms:W3CDTF">2020-02-10T07:29:00Z</dcterms:modified>
</cp:coreProperties>
</file>